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libri" w:cs="Calibri" w:eastAsia="Calibri" w:hAnsi="Calibri"/>
          <w:b w:val="1"/>
          <w:color w:val="2e75b5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rtl w:val="0"/>
        </w:rPr>
        <w:t xml:space="preserve">Focus Lab Junior Portal</w:t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1293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Πολιτική Ακυρώσεων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360" w:line="240" w:lineRule="auto"/>
        <w:ind w:firstLine="0"/>
        <w:rPr>
          <w:rFonts w:ascii="Arial" w:cs="Arial" w:eastAsia="Arial" w:hAnsi="Arial"/>
          <w:color w:val="01293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Ακυρώσεις που θα πραγματοποιούνται σε χρόνο </w:t>
      </w:r>
      <w:r w:rsidDel="00000000" w:rsidR="00000000" w:rsidRPr="00000000">
        <w:rPr>
          <w:rFonts w:ascii="Arial" w:cs="Arial" w:eastAsia="Arial" w:hAnsi="Arial"/>
          <w:b w:val="1"/>
          <w:color w:val="012939"/>
          <w:sz w:val="26"/>
          <w:szCs w:val="26"/>
          <w:rtl w:val="0"/>
        </w:rPr>
        <w:t xml:space="preserve">λιγότερο των 24 ωρών </w:t>
      </w: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από την προγραμματισμένη συνεδρία, </w:t>
      </w:r>
      <w:r w:rsidDel="00000000" w:rsidR="00000000" w:rsidRPr="00000000">
        <w:rPr>
          <w:rFonts w:ascii="Arial" w:cs="Arial" w:eastAsia="Arial" w:hAnsi="Arial"/>
          <w:b w:val="1"/>
          <w:color w:val="012939"/>
          <w:sz w:val="26"/>
          <w:szCs w:val="26"/>
          <w:rtl w:val="0"/>
        </w:rPr>
        <w:t xml:space="preserve">θα χρεώνονται</w:t>
      </w: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 και θα γίνεται </w:t>
      </w:r>
      <w:r w:rsidDel="00000000" w:rsidR="00000000" w:rsidRPr="00000000">
        <w:rPr>
          <w:rFonts w:ascii="Arial" w:cs="Arial" w:eastAsia="Arial" w:hAnsi="Arial"/>
          <w:b w:val="1"/>
          <w:color w:val="012939"/>
          <w:sz w:val="26"/>
          <w:szCs w:val="26"/>
          <w:rtl w:val="0"/>
        </w:rPr>
        <w:t xml:space="preserve">αναπλήρωση </w:t>
      </w: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της συνεδρίας σε χρόνο από κοινού συμφωνημένο με τον θεραπευτή και τον γονέα/θεραπευόμενο. </w:t>
      </w:r>
    </w:p>
    <w:p w:rsidR="00000000" w:rsidDel="00000000" w:rsidP="00000000" w:rsidRDefault="00000000" w:rsidRPr="00000000" w14:paraId="00000007">
      <w:pPr>
        <w:shd w:fill="ffffff" w:val="clear"/>
        <w:spacing w:after="240" w:before="360" w:line="240" w:lineRule="auto"/>
        <w:ind w:firstLine="0"/>
        <w:rPr>
          <w:rFonts w:ascii="Arial" w:cs="Arial" w:eastAsia="Arial" w:hAnsi="Arial"/>
          <w:color w:val="01293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Ακυρώσεις που θα πραγματοποιούνται σε χρόνο</w:t>
      </w:r>
      <w:r w:rsidDel="00000000" w:rsidR="00000000" w:rsidRPr="00000000">
        <w:rPr>
          <w:rFonts w:ascii="Arial" w:cs="Arial" w:eastAsia="Arial" w:hAnsi="Arial"/>
          <w:b w:val="1"/>
          <w:color w:val="012939"/>
          <w:sz w:val="26"/>
          <w:szCs w:val="26"/>
          <w:rtl w:val="0"/>
        </w:rPr>
        <w:t xml:space="preserve"> 24ωρών ή μεγαλύτερο</w:t>
      </w: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 από την προγραμματισμένη συνεδρία, θα γίνεται </w:t>
      </w:r>
      <w:r w:rsidDel="00000000" w:rsidR="00000000" w:rsidRPr="00000000">
        <w:rPr>
          <w:rFonts w:ascii="Arial" w:cs="Arial" w:eastAsia="Arial" w:hAnsi="Arial"/>
          <w:b w:val="1"/>
          <w:color w:val="012939"/>
          <w:sz w:val="26"/>
          <w:szCs w:val="26"/>
          <w:rtl w:val="0"/>
        </w:rPr>
        <w:t xml:space="preserve">αναπλήρωση </w:t>
      </w: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της συνεδρίας σε χρόνο από κοινού συμφωνημένο με τον θεραπευτή και τον γονέα/θεραπευόμενο.</w:t>
      </w:r>
    </w:p>
    <w:p w:rsidR="00000000" w:rsidDel="00000000" w:rsidP="00000000" w:rsidRDefault="00000000" w:rsidRPr="00000000" w14:paraId="00000008">
      <w:pPr>
        <w:shd w:fill="ffffff" w:val="clear"/>
        <w:spacing w:before="360" w:line="240" w:lineRule="auto"/>
        <w:ind w:firstLine="0"/>
        <w:rPr>
          <w:rFonts w:ascii="Arial" w:cs="Arial" w:eastAsia="Arial" w:hAnsi="Arial"/>
          <w:color w:val="01293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12939"/>
          <w:sz w:val="26"/>
          <w:szCs w:val="26"/>
          <w:rtl w:val="0"/>
        </w:rPr>
        <w:t xml:space="preserve">Σε περίπτωση ακύρωσης από τη Focus Lab και τον συνεργαζόμενο ειδικό, η συνεδρία θα αναπληρώνεται ανάλογα με τη διαθεσιμότητα του θεραπευόμενου.</w:t>
      </w:r>
    </w:p>
    <w:p w:rsidR="00000000" w:rsidDel="00000000" w:rsidP="00000000" w:rsidRDefault="00000000" w:rsidRPr="00000000" w14:paraId="00000009">
      <w:pPr>
        <w:shd w:fill="ffffff" w:val="clear"/>
        <w:spacing w:after="240" w:before="360" w:line="240" w:lineRule="auto"/>
        <w:ind w:firstLine="0"/>
        <w:jc w:val="left"/>
        <w:rPr>
          <w:rFonts w:ascii="Source Sans Pro" w:cs="Source Sans Pro" w:eastAsia="Source Sans Pro" w:hAnsi="Source Sans Pro"/>
          <w:color w:val="01293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0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color="2f5496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Focus Lab </w:t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Σωτήρος Διός 13-15, Πειραιάς</w:t>
      <w:br w:type="textWrapping"/>
      <w:t xml:space="preserve">τηλ.210 4190804 ,E mail. contact@focuslab.gr </w:t>
      <w:br w:type="textWrapping"/>
      <w:t xml:space="preserve">website:junior.focuslab.gr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1872932</wp:posOffset>
          </wp:positionH>
          <wp:positionV relativeFrom="paragraph">
            <wp:posOffset>-419734</wp:posOffset>
          </wp:positionV>
          <wp:extent cx="1528445" cy="1146175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8445" cy="1146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line="36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  <w:ind w:firstLine="0"/>
      <w:jc w:val="left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557F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 w:val="1"/>
    <w:rsid w:val="0096579D"/>
    <w:pPr>
      <w:spacing w:after="100" w:afterAutospacing="1" w:before="100" w:beforeAutospacing="1" w:line="240" w:lineRule="auto"/>
      <w:ind w:firstLine="0"/>
      <w:jc w:val="left"/>
      <w:outlineLvl w:val="3"/>
    </w:pPr>
    <w:rPr>
      <w:rFonts w:cs="Times New Roman" w:eastAsia="Times New Roman"/>
      <w:b w:val="1"/>
      <w:bCs w:val="1"/>
      <w:szCs w:val="24"/>
      <w:lang w:eastAsia="el-G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772AB"/>
    <w:pPr>
      <w:tabs>
        <w:tab w:val="center" w:pos="4153"/>
        <w:tab w:val="right" w:pos="83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72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772AB"/>
    <w:pPr>
      <w:tabs>
        <w:tab w:val="center" w:pos="4153"/>
        <w:tab w:val="right" w:pos="83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72A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D875F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D875FC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D875FC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D875F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D875FC"/>
    <w:rPr>
      <w:vertAlign w:val="superscript"/>
    </w:rPr>
  </w:style>
  <w:style w:type="paragraph" w:styleId="NormalWeb">
    <w:name w:val="Normal (Web)"/>
    <w:basedOn w:val="Normal"/>
    <w:uiPriority w:val="99"/>
    <w:semiHidden w:val="1"/>
    <w:unhideWhenUsed w:val="1"/>
    <w:rsid w:val="008256DE"/>
    <w:pPr>
      <w:spacing w:after="100" w:afterAutospacing="1" w:before="100" w:beforeAutospacing="1" w:line="240" w:lineRule="auto"/>
      <w:ind w:firstLine="0"/>
      <w:jc w:val="left"/>
    </w:pPr>
    <w:rPr>
      <w:rFonts w:cs="Times New Roman" w:eastAsia="Times New Roman"/>
      <w:szCs w:val="24"/>
      <w:lang w:eastAsia="el-GR"/>
    </w:rPr>
  </w:style>
  <w:style w:type="character" w:styleId="Heading4Char" w:customStyle="1">
    <w:name w:val="Heading 4 Char"/>
    <w:basedOn w:val="DefaultParagraphFont"/>
    <w:link w:val="Heading4"/>
    <w:uiPriority w:val="9"/>
    <w:rsid w:val="0096579D"/>
    <w:rPr>
      <w:rFonts w:ascii="Times New Roman" w:cs="Times New Roman" w:eastAsia="Times New Roman" w:hAnsi="Times New Roman"/>
      <w:b w:val="1"/>
      <w:bCs w:val="1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 w:val="1"/>
    <w:rsid w:val="00527D9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yAlTmIsM6ylybQisQZVnzJ6hA==">AMUW2mWaHHeerZTxpWo/2jiPbUzgQicn+mSy4HyRgAdJzUT6QlxIj+CP1RuBGXqJzYMbszRLR95nrGhd5jS/LH1/xztBHfZM5++UAMadAOICW1gSGDykEh0=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2021-02-15T11:51:00Z</dcterms:created>
  <dc:creator>stavroula kalantzi</dc:creator>
</cp:coreProperties>
</file>