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e75b5"/>
          <w:rtl w:val="0"/>
        </w:rPr>
        <w:t xml:space="preserve">Focus Lab Junior Portal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Οδηγίες Εγγραφής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300" w:line="36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8276a"/>
          <w:sz w:val="26"/>
          <w:szCs w:val="26"/>
          <w:rtl w:val="0"/>
        </w:rPr>
        <w:t xml:space="preserve">1ο Βήμα: Ενημερωθείτε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276a"/>
          <w:sz w:val="26"/>
          <w:szCs w:val="26"/>
          <w:u w:val="none"/>
          <w:shd w:fill="auto" w:val="clear"/>
          <w:vertAlign w:val="baseline"/>
          <w:rtl w:val="0"/>
        </w:rPr>
        <w:t xml:space="preserve"> για τις υπηρεσίες μας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Πριν προχωρήσετε στη </w:t>
      </w:r>
      <w:hyperlink r:id="rId7">
        <w:r w:rsidDel="00000000" w:rsidR="00000000" w:rsidRPr="00000000">
          <w:rPr>
            <w:rFonts w:ascii="Arial" w:cs="Arial" w:eastAsia="Arial" w:hAnsi="Arial"/>
            <w:b w:val="1"/>
            <w:i w:val="1"/>
            <w:smallCaps w:val="0"/>
            <w:strike w:val="0"/>
            <w:color w:val="1155cc"/>
            <w:highlight w:val="white"/>
            <w:u w:val="single"/>
            <w:vertAlign w:val="baseline"/>
            <w:rtl w:val="0"/>
          </w:rPr>
          <w:t xml:space="preserve">Δημιουργία Λογαριασμού Νέου Μέλους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ενημερωθείτε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σχετικά με τις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highlight w:val="white"/>
            <w:u w:val="single"/>
            <w:vertAlign w:val="baseline"/>
            <w:rtl w:val="0"/>
          </w:rPr>
          <w:t xml:space="preserve">Εξ’ Αποστάσεως Υπηρεσίες μας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και διαβάστε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Χρήσιμες Πληροφορίες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για τη διαδικασία.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rPr>
          <w:rFonts w:ascii="Arial" w:cs="Arial" w:eastAsia="Arial" w:hAnsi="Arial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color w:val="08276a"/>
          <w:sz w:val="26"/>
          <w:szCs w:val="26"/>
          <w:rtl w:val="0"/>
        </w:rPr>
        <w:t xml:space="preserve">2ο Βήμα: </w:t>
      </w:r>
      <w:r w:rsidDel="00000000" w:rsidR="00000000" w:rsidRPr="00000000">
        <w:rPr>
          <w:rFonts w:ascii="Arial" w:cs="Arial" w:eastAsia="Arial" w:hAnsi="Arial"/>
          <w:color w:val="08276a"/>
          <w:sz w:val="26"/>
          <w:szCs w:val="26"/>
          <w:highlight w:val="white"/>
          <w:rtl w:val="0"/>
        </w:rPr>
        <w:t xml:space="preserve">Εγγραφή νέου μέλους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09" w:firstLine="0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Εφόσον έχετε ενημερωθεί σχετικά με τις Υπηρεσίες και τη διαδικασία που ακολουθούμε, μπορείτε να προχωρήσετε στον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προγραμματισμό ραντεβού</w:t>
        </w:r>
      </w:hyperlink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με έναν από τους ειδικούς συνεργάτες του Κέντρου μας, ακολουθώντας τα εξής βήματα: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360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Επιλέγετε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Κατηγορία Ενδιαφέροντος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360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Επιλέγετε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Προγραμματισμός Συνεδρίας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στο είδος συνεδρίας που επιθυμείτε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360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Συμπληρώνετε τα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στοιχεία σας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360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Εισάγετε τα στοιχεία του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μέσου πληρωμής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που επιθυμείτε.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360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Λαμβάνετε ειδικό διαδικτυακό μήνυμα επιβεβαίωσης της επιτυχούς ολοκλήρωσης της διαδικασίας.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360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Η Focus Lab θα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επικοινωνήσει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μαζί σας για τον προγραμματισμό συνεδρίας εντός των επομένων εργάσιμων ωρών με τον τρόπο που έχετε επιλέξει, δηλαδή είτε τηλεφωνικώς είτε μέσω διαδικτυακού μηνύματος.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Εάν επιθυμείτε να ενημερωθείτε περαιτέρω για τις Υπηρεσίες μας και τη Διαδικασία που ακολουθούμε, επιλέξτε </w:t>
      </w:r>
      <w:hyperlink r:id="rId11">
        <w:r w:rsidDel="00000000" w:rsidR="00000000" w:rsidRPr="00000000">
          <w:rPr>
            <w:rFonts w:ascii="Calibri" w:cs="Calibri" w:eastAsia="Calibri" w:hAnsi="Calibri"/>
            <w:b w:val="1"/>
            <w:i w:val="1"/>
            <w:color w:val="1155cc"/>
            <w:u w:val="single"/>
            <w:rtl w:val="0"/>
          </w:rPr>
          <w:t xml:space="preserve">Εκδήλωση Ενδιαφέροντος για Συνεδρίες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και εμείς θα επικοινωνήσουμε μαζί σας άμεσα.</w:t>
      </w:r>
    </w:p>
    <w:p w:rsidR="00000000" w:rsidDel="00000000" w:rsidP="00000000" w:rsidRDefault="00000000" w:rsidRPr="00000000" w14:paraId="00000011">
      <w:pPr>
        <w:ind w:firstLine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40" w:top="1440" w:left="1800" w:right="180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color="2f5496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Focus Lab </w:t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Σωτήρος Διός 13-15, Πειραιάς</w:t>
      <w:br w:type="textWrapping"/>
      <w:t xml:space="preserve">τηλ.210 4190804 ,</w:t>
    </w:r>
    <w:r w:rsidDel="00000000" w:rsidR="00000000" w:rsidRPr="00000000">
      <w:rPr>
        <w:rFonts w:ascii="Calibri" w:cs="Calibri" w:eastAsia="Calibri" w:hAnsi="Calibri"/>
        <w:sz w:val="15"/>
        <w:szCs w:val="15"/>
        <w:rtl w:val="0"/>
      </w:rPr>
      <w:t xml:space="preserve">Email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. contact@focuslab.gr </w:t>
      <w:br w:type="textWrapping"/>
      <w:t xml:space="preserve">website:junior.focuslab.gr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72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72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1872932</wp:posOffset>
          </wp:positionH>
          <wp:positionV relativeFrom="paragraph">
            <wp:posOffset>-419734</wp:posOffset>
          </wp:positionV>
          <wp:extent cx="1528445" cy="1146175"/>
          <wp:effectExtent b="0" l="0" r="0" t="0"/>
          <wp:wrapSquare wrapText="bothSides" distB="0" distT="0" distL="0" distR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8445" cy="1146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."/>
      <w:lvlJc w:val="right"/>
      <w:pPr>
        <w:ind w:left="1440" w:hanging="360"/>
      </w:pPr>
      <w:rPr>
        <w:rFonts w:ascii="Arial" w:cs="Arial" w:eastAsia="Arial" w:hAnsi="Arial"/>
        <w:sz w:val="32"/>
        <w:szCs w:val="32"/>
      </w:rPr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l-GR"/>
      </w:rPr>
    </w:rPrDefault>
    <w:pPrDefault>
      <w:pPr>
        <w:spacing w:line="360" w:lineRule="auto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  <w:ind w:firstLine="0"/>
      <w:jc w:val="left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E557F"/>
    <w:pPr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eading4">
    <w:name w:val="heading 4"/>
    <w:basedOn w:val="Normal"/>
    <w:link w:val="Heading4Char"/>
    <w:uiPriority w:val="9"/>
    <w:qFormat w:val="1"/>
    <w:rsid w:val="0096579D"/>
    <w:pPr>
      <w:spacing w:after="100" w:afterAutospacing="1" w:before="100" w:beforeAutospacing="1" w:line="240" w:lineRule="auto"/>
      <w:ind w:firstLine="0"/>
      <w:jc w:val="left"/>
      <w:outlineLvl w:val="3"/>
    </w:pPr>
    <w:rPr>
      <w:rFonts w:cs="Times New Roman" w:eastAsia="Times New Roman"/>
      <w:b w:val="1"/>
      <w:bCs w:val="1"/>
      <w:szCs w:val="24"/>
      <w:lang w:eastAsia="el-GR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772AB"/>
    <w:pPr>
      <w:tabs>
        <w:tab w:val="center" w:pos="4153"/>
        <w:tab w:val="right" w:pos="830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772A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D772AB"/>
    <w:pPr>
      <w:tabs>
        <w:tab w:val="center" w:pos="4153"/>
        <w:tab w:val="right" w:pos="830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772AB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D875FC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D875FC"/>
    <w:pPr>
      <w:ind w:left="720"/>
      <w:contextualSpacing w:val="1"/>
    </w:p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D875FC"/>
    <w:pPr>
      <w:spacing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D875FC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D875FC"/>
    <w:rPr>
      <w:vertAlign w:val="superscript"/>
    </w:rPr>
  </w:style>
  <w:style w:type="paragraph" w:styleId="NormalWeb">
    <w:name w:val="Normal (Web)"/>
    <w:basedOn w:val="Normal"/>
    <w:uiPriority w:val="99"/>
    <w:semiHidden w:val="1"/>
    <w:unhideWhenUsed w:val="1"/>
    <w:rsid w:val="008256DE"/>
    <w:pPr>
      <w:spacing w:after="100" w:afterAutospacing="1" w:before="100" w:beforeAutospacing="1" w:line="240" w:lineRule="auto"/>
      <w:ind w:firstLine="0"/>
      <w:jc w:val="left"/>
    </w:pPr>
    <w:rPr>
      <w:rFonts w:cs="Times New Roman" w:eastAsia="Times New Roman"/>
      <w:szCs w:val="24"/>
      <w:lang w:eastAsia="el-GR"/>
    </w:rPr>
  </w:style>
  <w:style w:type="character" w:styleId="Heading4Char" w:customStyle="1">
    <w:name w:val="Heading 4 Char"/>
    <w:basedOn w:val="DefaultParagraphFont"/>
    <w:link w:val="Heading4"/>
    <w:uiPriority w:val="9"/>
    <w:rsid w:val="0096579D"/>
    <w:rPr>
      <w:rFonts w:ascii="Times New Roman" w:cs="Times New Roman" w:eastAsia="Times New Roman" w:hAnsi="Times New Roman"/>
      <w:b w:val="1"/>
      <w:bCs w:val="1"/>
      <w:sz w:val="24"/>
      <w:szCs w:val="24"/>
      <w:lang w:eastAsia="el-G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ortal.focuslab.gr/session_form.php" TargetMode="External"/><Relationship Id="rId10" Type="http://schemas.openxmlformats.org/officeDocument/2006/relationships/hyperlink" Target="https://portal.focuslab.gr/prices.php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rtal.focuslab.gr/useful-info.ph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rtal.focuslab.gr/prices.php" TargetMode="External"/><Relationship Id="rId8" Type="http://schemas.openxmlformats.org/officeDocument/2006/relationships/hyperlink" Target="https://portal.focuslab.gr/services.php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2Qzqn379eR3fle22qFCsoCRG9Q==">AMUW2mV/uoYdXklp/1+igsOmgbaLuwgf2JBtQWLFL8DIEHZ1QNZV7TD0NNpsvT6VdKUeNyT/jH8CVEZqJBpJ+1MQg9EZWkMTSRFe7/1cu19t4o+2yso3eSo=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2021-02-15T11:39:00Z</dcterms:created>
  <dc:creator>stavroula kalantzi</dc:creator>
</cp:coreProperties>
</file>